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黑体" w:hAnsi="Times New Roman" w:eastAsia="方正小标宋简体"/>
          <w:sz w:val="52"/>
          <w:szCs w:val="52"/>
          <w:lang w:val="en-US" w:eastAsia="zh-CN"/>
        </w:rPr>
      </w:pPr>
      <w:r>
        <w:rPr>
          <w:rFonts w:hint="eastAsia" w:ascii="方正小标宋简体" w:hAnsi="方正小标宋简体" w:eastAsia="方正小标宋简体" w:cs="方正小标宋简体"/>
          <w:snapToGrid w:val="0"/>
          <w:color w:val="FF0000"/>
          <w:spacing w:val="57"/>
          <w:kern w:val="0"/>
          <w:sz w:val="52"/>
          <w:szCs w:val="52"/>
        </w:rPr>
        <w:t>济源市沁园中学</w:t>
      </w:r>
      <w:r>
        <w:rPr>
          <w:rFonts w:hint="eastAsia" w:ascii="方正小标宋简体" w:hAnsi="方正小标宋简体" w:eastAsia="方正小标宋简体" w:cs="方正小标宋简体"/>
          <w:snapToGrid w:val="0"/>
          <w:color w:val="FF0000"/>
          <w:spacing w:val="57"/>
          <w:kern w:val="0"/>
          <w:sz w:val="52"/>
          <w:szCs w:val="52"/>
          <w:lang w:eastAsia="zh-CN"/>
        </w:rPr>
        <w:t>工会委员会</w:t>
      </w:r>
    </w:p>
    <w:p>
      <w:pPr>
        <w:spacing w:line="460" w:lineRule="exact"/>
        <w:rPr>
          <w:rFonts w:hint="eastAsia" w:ascii="宋体" w:hAnsi="宋体" w:eastAsia="仿宋_GB2312" w:cs="宋体"/>
          <w:color w:val="000000"/>
          <w:sz w:val="32"/>
          <w:szCs w:val="20"/>
        </w:rPr>
      </w:pPr>
      <w:r>
        <w:rPr>
          <w:rFonts w:ascii="Times New Roman" w:hAnsi="Times New Roman" w:eastAsia="仿宋_GB2312"/>
          <w:spacing w:val="85"/>
          <w:sz w:val="100"/>
          <w:szCs w:val="100"/>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29210</wp:posOffset>
                </wp:positionV>
                <wp:extent cx="5734050" cy="635"/>
                <wp:effectExtent l="0" t="0" r="0" b="0"/>
                <wp:wrapNone/>
                <wp:docPr id="4" name="直线 10"/>
                <wp:cNvGraphicFramePr/>
                <a:graphic xmlns:a="http://schemas.openxmlformats.org/drawingml/2006/main">
                  <a:graphicData uri="http://schemas.microsoft.com/office/word/2010/wordprocessingShape">
                    <wps:wsp>
                      <wps:cNvCnPr/>
                      <wps:spPr>
                        <a:xfrm>
                          <a:off x="0" y="0"/>
                          <a:ext cx="5734050" cy="635"/>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4.15pt;margin-top:2.3pt;height:0.05pt;width:451.5pt;z-index:251659264;mso-width-relative:page;mso-height-relative:page;" filled="f" stroked="t" coordsize="21600,21600" o:gfxdata="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Wh967U&#10;AAAABQEAAA8AAAAAAAAAAQAgAAAAIgAAAGRycy9kb3ducmV2LnhtbFBLAQIUABQAAAAIAIdO4kCl&#10;2dDN6wEAAN8DAAAOAAAAAAAAAAEAIAAAACMBAABkcnMvZTJvRG9jLnhtbFBLBQYAAAAABgAGAFkB&#10;AACABQAAAAA=&#10;">
                <v:fill on="f" focussize="0,0"/>
                <v:stroke weight="1.75pt" color="#FF0000" joinstyle="round"/>
                <v:imagedata o:title=""/>
                <o:lock v:ext="edit" aspectratio="f"/>
              </v:line>
            </w:pict>
          </mc:Fallback>
        </mc:AlternateContent>
      </w:r>
      <w:r>
        <w:rPr>
          <w:rFonts w:ascii="Times New Roman" w:hAnsi="Times New Roman" w:eastAsia="仿宋_GB2312"/>
          <w:spacing w:val="85"/>
          <w:sz w:val="84"/>
          <w:szCs w:val="20"/>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62230</wp:posOffset>
                </wp:positionV>
                <wp:extent cx="5705475" cy="635"/>
                <wp:effectExtent l="0" t="0" r="0" b="0"/>
                <wp:wrapNone/>
                <wp:docPr id="5" name="直线 11"/>
                <wp:cNvGraphicFramePr/>
                <a:graphic xmlns:a="http://schemas.openxmlformats.org/drawingml/2006/main">
                  <a:graphicData uri="http://schemas.microsoft.com/office/word/2010/wordprocessingShape">
                    <wps:wsp>
                      <wps:cNvCnPr/>
                      <wps:spPr>
                        <a:xfrm>
                          <a:off x="0" y="0"/>
                          <a:ext cx="5705475"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4.9pt;margin-top:4.9pt;height:0.05pt;width:449.25pt;z-index:251660288;mso-width-relative:page;mso-height-relative:page;" filled="f" stroked="t" coordsize="21600,21600" o:gfxdata="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uzaS40wAA&#10;AAUBAAAPAAAAAAAAAAEAIAAAACIAAABkcnMvZG93bnJldi54bWxQSwECFAAUAAAACACHTuJAFxNC&#10;C+oBAADeAwAADgAAAAAAAAABACAAAAAiAQAAZHJzL2Uyb0RvYy54bWxQSwUGAAAAAAYABgBZAQAA&#10;fgUAAAAA&#10;">
                <v:fill on="f" focussize="0,0"/>
                <v:stroke color="#FF0000" joinstyle="round"/>
                <v:imagedata o:title=""/>
                <o:lock v:ext="edit" aspectratio="f"/>
              </v:line>
            </w:pict>
          </mc:Fallback>
        </mc:AlternateContent>
      </w:r>
      <w:r>
        <w:rPr>
          <w:rFonts w:hint="eastAsia" w:ascii="Times New Roman" w:hAnsi="Times New Roman" w:eastAsia="仿宋_GB2312"/>
          <w:sz w:val="36"/>
          <w:szCs w:val="36"/>
        </w:rPr>
        <w:t xml:space="preserve"> </w:t>
      </w:r>
      <w:r>
        <w:rPr>
          <w:rFonts w:ascii="仿宋" w:hAnsi="仿宋" w:eastAsia="仿宋"/>
          <w:sz w:val="32"/>
          <w:szCs w:val="32"/>
        </w:rPr>
        <mc:AlternateContent>
          <mc:Choice Requires="wps">
            <w:drawing>
              <wp:anchor distT="0" distB="0" distL="114300" distR="114300" simplePos="0" relativeHeight="251662336" behindDoc="0" locked="0" layoutInCell="1" allowOverlap="1">
                <wp:simplePos x="0" y="0"/>
                <wp:positionH relativeFrom="column">
                  <wp:posOffset>-61595</wp:posOffset>
                </wp:positionH>
                <wp:positionV relativeFrom="page">
                  <wp:posOffset>9655810</wp:posOffset>
                </wp:positionV>
                <wp:extent cx="5705475" cy="635"/>
                <wp:effectExtent l="0" t="0" r="0" b="0"/>
                <wp:wrapNone/>
                <wp:docPr id="6" name="直线 12"/>
                <wp:cNvGraphicFramePr/>
                <a:graphic xmlns:a="http://schemas.openxmlformats.org/drawingml/2006/main">
                  <a:graphicData uri="http://schemas.microsoft.com/office/word/2010/wordprocessingShape">
                    <wps:wsp>
                      <wps:cNvCnPr/>
                      <wps:spPr>
                        <a:xfrm>
                          <a:off x="0" y="0"/>
                          <a:ext cx="5705475"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直线 12" o:spid="_x0000_s1026" o:spt="20" style="position:absolute;left:0pt;margin-left:-4.85pt;margin-top:760.3pt;height:0.05pt;width:449.25pt;mso-position-vertical-relative:page;z-index:251662336;mso-width-relative:page;mso-height-relative:page;" filled="f" stroked="t" coordsize="21600,21600" o:gfxdata="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0ahQ2NgAAAAMAQAADwAAAAAAAAABACAAAAAiAAAAZHJzL2Rvd25yZXYueG1sUEsBAhQAFAAAAAgA&#10;h07iQFs6VRLsAQAA3gMAAA4AAAAAAAAAAQAgAAAAJwEAAGRycy9lMm9Eb2MueG1sUEsFBgAAAAAG&#10;AAYAWQEAAIUFAAAAAA==&#10;">
                <v:fill on="f" focussize="0,0"/>
                <v:stroke color="#FF0000" joinstyle="round"/>
                <v:imagedata o:title=""/>
                <o:lock v:ext="edit" aspectratio="f"/>
              </v:line>
            </w:pict>
          </mc:Fallback>
        </mc:AlternateContent>
      </w:r>
      <w:r>
        <w:rPr>
          <w:rFonts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ge">
                  <wp:posOffset>9684385</wp:posOffset>
                </wp:positionV>
                <wp:extent cx="5734050" cy="635"/>
                <wp:effectExtent l="0" t="0" r="0" b="0"/>
                <wp:wrapNone/>
                <wp:docPr id="7" name="直线 13"/>
                <wp:cNvGraphicFramePr/>
                <a:graphic xmlns:a="http://schemas.openxmlformats.org/drawingml/2006/main">
                  <a:graphicData uri="http://schemas.microsoft.com/office/word/2010/wordprocessingShape">
                    <wps:wsp>
                      <wps:cNvCnPr/>
                      <wps:spPr>
                        <a:xfrm>
                          <a:off x="0" y="0"/>
                          <a:ext cx="5734050" cy="635"/>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5.6pt;margin-top:762.55pt;height:0.05pt;width:451.5pt;mso-position-vertical-relative:page;z-index:251661312;mso-width-relative:page;mso-height-relative:page;" filled="f" stroked="t" coordsize="21600,21600" o:gfxdata="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h2oGr2gAAAA0BAAAPAAAAAAAAAAEAIAAAACIAAABkcnMvZG93bnJldi54bWxQSwECFAAUAAAA&#10;CACHTuJAN8OjsuwBAADfAwAADgAAAAAAAAABACAAAAApAQAAZHJzL2Uyb0RvYy54bWxQSwUGAAAA&#10;AAYABgBZAQAAhwU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w:t>
      </w:r>
      <w:r>
        <w:rPr>
          <w:rFonts w:hint="eastAsia" w:ascii="方正小标宋简体" w:hAnsi="方正小标宋简体" w:eastAsia="方正小标宋简体" w:cs="方正小标宋简体"/>
          <w:sz w:val="36"/>
          <w:szCs w:val="36"/>
          <w:lang w:eastAsia="zh-CN"/>
        </w:rPr>
        <w:t>开展</w:t>
      </w:r>
      <w:r>
        <w:rPr>
          <w:rFonts w:hint="eastAsia" w:ascii="方正小标宋简体" w:hAnsi="方正小标宋简体" w:eastAsia="方正小标宋简体" w:cs="方正小标宋简体"/>
          <w:sz w:val="36"/>
          <w:szCs w:val="36"/>
          <w:lang w:val="en-US" w:eastAsia="zh-CN"/>
        </w:rPr>
        <w:t>2023年“中国梦·</w:t>
      </w:r>
      <w:r>
        <w:rPr>
          <w:rFonts w:hint="eastAsia" w:ascii="方正小标宋简体" w:hAnsi="方正小标宋简体" w:eastAsia="方正小标宋简体" w:cs="方正小标宋简体"/>
          <w:sz w:val="36"/>
          <w:szCs w:val="36"/>
          <w:lang w:val="en-US" w:eastAsia="zh-CN"/>
        </w:rPr>
        <w:t>劳动美—新时代 新征程 新悦读”读书征文活动的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各</w:t>
      </w:r>
      <w:r>
        <w:rPr>
          <w:rFonts w:hint="eastAsia" w:ascii="仿宋" w:hAnsi="仿宋" w:eastAsia="仿宋" w:cs="仿宋"/>
          <w:sz w:val="32"/>
          <w:szCs w:val="32"/>
          <w:lang w:eastAsia="zh-CN"/>
        </w:rPr>
        <w:t>年级、督导服务中心：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根据</w:t>
      </w:r>
      <w:r>
        <w:rPr>
          <w:rFonts w:hint="eastAsia" w:ascii="仿宋" w:hAnsi="仿宋" w:eastAsia="仿宋" w:cs="仿宋"/>
          <w:sz w:val="32"/>
          <w:szCs w:val="32"/>
        </w:rPr>
        <w:t>总工会</w:t>
      </w:r>
      <w:r>
        <w:rPr>
          <w:rFonts w:hint="eastAsia" w:ascii="仿宋" w:hAnsi="仿宋" w:eastAsia="仿宋" w:cs="仿宋"/>
          <w:sz w:val="32"/>
          <w:szCs w:val="32"/>
          <w:lang w:eastAsia="zh-CN"/>
        </w:rPr>
        <w:t>第四届职工读书节活动的安排部署，将开展</w:t>
      </w:r>
      <w:r>
        <w:rPr>
          <w:rFonts w:hint="eastAsia" w:ascii="仿宋" w:hAnsi="仿宋" w:eastAsia="仿宋" w:cs="仿宋"/>
          <w:sz w:val="32"/>
          <w:szCs w:val="32"/>
          <w:lang w:val="en-US" w:eastAsia="zh-CN"/>
        </w:rPr>
        <w:t>2023年“中国梦·劳动美—新时代 新征程 新悦读”</w:t>
      </w:r>
      <w:r>
        <w:rPr>
          <w:rFonts w:hint="eastAsia" w:ascii="仿宋" w:hAnsi="仿宋" w:eastAsia="仿宋" w:cs="仿宋"/>
          <w:sz w:val="32"/>
          <w:szCs w:val="32"/>
          <w:lang w:eastAsia="zh-CN"/>
        </w:rPr>
        <w:t>示范区</w:t>
      </w:r>
      <w:r>
        <w:rPr>
          <w:rFonts w:hint="eastAsia" w:ascii="仿宋" w:hAnsi="仿宋" w:eastAsia="仿宋" w:cs="仿宋"/>
          <w:sz w:val="32"/>
          <w:szCs w:val="32"/>
          <w:lang w:val="en-US" w:eastAsia="zh-CN"/>
        </w:rPr>
        <w:t>职工读书征文活动，</w:t>
      </w:r>
      <w:r>
        <w:rPr>
          <w:rFonts w:hint="eastAsia" w:ascii="仿宋" w:hAnsi="仿宋" w:eastAsia="仿宋" w:cs="仿宋"/>
          <w:sz w:val="32"/>
          <w:szCs w:val="32"/>
          <w:lang w:eastAsia="zh-CN"/>
        </w:rPr>
        <w:t>具体安排如下：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一、活动主题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围绕学习宣传贯彻党的二十大精神主线，大力弘扬劳模精神、劳动精神、工匠精神，讴歌新时代，奋进新征程，引导示范区广大职工积极担当，主动作为，凝心聚力建设社会主义现代化济源。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二、活动要求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征文以</w:t>
      </w:r>
      <w:r>
        <w:rPr>
          <w:rFonts w:hint="eastAsia" w:ascii="仿宋" w:hAnsi="仿宋" w:eastAsia="仿宋" w:cs="仿宋"/>
          <w:sz w:val="32"/>
          <w:szCs w:val="32"/>
          <w:lang w:val="en-US" w:eastAsia="zh-CN"/>
        </w:rPr>
        <w:t>word的形式上传，排版要求：标题二号小标宋，征文仿宋三号28磅，页边距上39，左、右、下均为27</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紧扣主题，弘扬主旋律，传递正能量，富有时代性、思想性、艺术性。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内容真实，情感真挚，笔触生动，语言流畅，感染力强。题目自拟，体裁不限，字数适当，2000字左右为宜。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作品须为署名作者自己所写、首发，不侵犯他人合法权益，严禁抄袭。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5.征文须注明作者真实姓名、工作单位、工作职务、手机号码等真实信息，不提交个人信息的，视为自动放弃入选资格。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三、上报方式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 系 人：李会娟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上传邮箱：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"mailto:jysjygh@126.com"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lang w:val="en-US" w:eastAsia="zh-CN"/>
        </w:rPr>
        <w:t>jysqyzxbgs@126.com</w:t>
      </w:r>
      <w:r>
        <w:rPr>
          <w:rFonts w:hint="eastAsia" w:ascii="仿宋" w:hAnsi="仿宋" w:eastAsia="仿宋" w:cs="仿宋"/>
          <w:sz w:val="32"/>
          <w:szCs w:val="32"/>
          <w:lang w:val="en-US" w:eastAsia="zh-CN"/>
        </w:rPr>
        <w:fldChar w:fldCharType="end"/>
      </w:r>
    </w:p>
    <w:p>
      <w:pPr>
        <w:keepNext w:val="0"/>
        <w:keepLines w:val="0"/>
        <w:pageBreakBefore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宋体" w:hAnsi="宋体" w:eastAsia="黑体" w:cs="黑体"/>
          <w:sz w:val="32"/>
          <w:szCs w:val="32"/>
        </w:rPr>
      </w:pPr>
      <w:r>
        <w:rPr>
          <w:rFonts w:hint="eastAsia" w:ascii="宋体" w:hAnsi="宋体" w:eastAsia="黑体" w:cs="黑体"/>
          <w:sz w:val="32"/>
          <w:szCs w:val="32"/>
          <w:lang w:eastAsia="zh-CN"/>
        </w:rPr>
        <w:t>四、</w:t>
      </w:r>
      <w:r>
        <w:rPr>
          <w:rFonts w:hint="eastAsia" w:ascii="宋体" w:hAnsi="宋体" w:eastAsia="黑体" w:cs="黑体"/>
          <w:sz w:val="32"/>
          <w:szCs w:val="32"/>
        </w:rPr>
        <w:t>作品刊登及奖励</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1.学校工会将对投稿作品进行初评，</w:t>
      </w:r>
      <w:r>
        <w:rPr>
          <w:rFonts w:hint="eastAsia" w:ascii="仿宋" w:hAnsi="仿宋" w:eastAsia="仿宋" w:cs="仿宋"/>
          <w:sz w:val="32"/>
          <w:szCs w:val="32"/>
        </w:rPr>
        <w:t>设一、二、三、优秀作品奖</w:t>
      </w:r>
      <w:r>
        <w:rPr>
          <w:rFonts w:hint="eastAsia" w:ascii="仿宋" w:hAnsi="仿宋" w:eastAsia="仿宋" w:cs="仿宋"/>
          <w:sz w:val="32"/>
          <w:szCs w:val="32"/>
          <w:lang w:eastAsia="zh-CN"/>
        </w:rPr>
        <w:t>，一、二、三等奖办法证书。参与教师均有纪念品。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教体工会将对投稿作品进行</w:t>
      </w:r>
      <w:r>
        <w:rPr>
          <w:rFonts w:hint="eastAsia" w:ascii="仿宋" w:hAnsi="仿宋" w:eastAsia="仿宋" w:cs="仿宋"/>
          <w:sz w:val="32"/>
          <w:szCs w:val="32"/>
          <w:lang w:eastAsia="zh-CN"/>
        </w:rPr>
        <w:t>复</w:t>
      </w:r>
      <w:r>
        <w:rPr>
          <w:rFonts w:hint="eastAsia" w:ascii="仿宋" w:hAnsi="仿宋" w:eastAsia="仿宋" w:cs="仿宋"/>
          <w:sz w:val="32"/>
          <w:szCs w:val="32"/>
        </w:rPr>
        <w:t>评，设优秀组织奖和一、二、三、优秀作品奖</w:t>
      </w:r>
      <w:r>
        <w:rPr>
          <w:rFonts w:hint="eastAsia" w:ascii="仿宋" w:hAnsi="仿宋" w:eastAsia="仿宋" w:cs="仿宋"/>
          <w:sz w:val="32"/>
          <w:szCs w:val="32"/>
          <w:lang w:eastAsia="zh-CN"/>
        </w:rPr>
        <w:t>。</w:t>
      </w:r>
      <w:r>
        <w:rPr>
          <w:rFonts w:hint="eastAsia" w:ascii="仿宋" w:hAnsi="仿宋" w:eastAsia="仿宋" w:cs="仿宋"/>
          <w:sz w:val="32"/>
          <w:szCs w:val="32"/>
        </w:rPr>
        <w:t>同时将优秀作品报送到示范区总工会参赛，总工会</w:t>
      </w:r>
      <w:r>
        <w:rPr>
          <w:rFonts w:hint="eastAsia" w:ascii="仿宋" w:hAnsi="仿宋" w:eastAsia="仿宋" w:cs="仿宋"/>
          <w:sz w:val="32"/>
          <w:szCs w:val="32"/>
          <w:lang w:eastAsia="zh-CN"/>
        </w:rPr>
        <w:t>在评选后进行奖励。</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.《济源教育》将对优秀作品进行刊登展示。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附件1：“中国梦·劳动美—新时代 新征程 新悦读”示范区职工读书征文推荐表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附件2：</w:t>
      </w:r>
      <w:r>
        <w:rPr>
          <w:rFonts w:hint="eastAsia" w:ascii="仿宋" w:hAnsi="仿宋" w:eastAsia="仿宋" w:cs="仿宋"/>
          <w:sz w:val="32"/>
          <w:szCs w:val="32"/>
          <w:lang w:eastAsia="zh-CN"/>
        </w:rPr>
        <w:t>第四届职工读</w:t>
      </w:r>
      <w:bookmarkStart w:id="0" w:name="_GoBack"/>
      <w:bookmarkEnd w:id="0"/>
      <w:r>
        <w:rPr>
          <w:rFonts w:hint="eastAsia" w:ascii="仿宋" w:hAnsi="仿宋" w:eastAsia="仿宋" w:cs="仿宋"/>
          <w:sz w:val="32"/>
          <w:szCs w:val="32"/>
          <w:lang w:eastAsia="zh-CN"/>
        </w:rPr>
        <w:t>书节活动推荐书目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lang w:eastAsia="zh-CN"/>
        </w:rPr>
      </w:pPr>
    </w:p>
    <w:p>
      <w:pPr>
        <w:numPr>
          <w:ilvl w:val="0"/>
          <w:numId w:val="0"/>
        </w:numPr>
        <w:ind w:firstLine="4800" w:firstLineChars="1500"/>
        <w:rPr>
          <w:rFonts w:hint="eastAsia" w:ascii="仿宋" w:hAnsi="仿宋" w:eastAsia="仿宋" w:cs="仿宋"/>
          <w:sz w:val="32"/>
          <w:szCs w:val="32"/>
          <w:lang w:eastAsia="zh-CN"/>
        </w:rPr>
      </w:pPr>
    </w:p>
    <w:p>
      <w:pPr>
        <w:numPr>
          <w:ilvl w:val="0"/>
          <w:numId w:val="0"/>
        </w:numPr>
        <w:ind w:firstLine="4800" w:firstLineChars="1500"/>
        <w:rPr>
          <w:rFonts w:hint="eastAsia" w:ascii="仿宋" w:hAnsi="仿宋" w:eastAsia="仿宋" w:cs="仿宋"/>
          <w:sz w:val="32"/>
          <w:szCs w:val="32"/>
          <w:lang w:eastAsia="zh-CN"/>
        </w:rPr>
      </w:pPr>
      <w:r>
        <w:rPr>
          <w:rFonts w:hint="eastAsia" w:ascii="仿宋" w:hAnsi="仿宋" w:eastAsia="仿宋" w:cs="仿宋"/>
          <w:sz w:val="32"/>
          <w:szCs w:val="32"/>
          <w:lang w:eastAsia="zh-CN"/>
        </w:rPr>
        <w:t>济源市沁园中学工会委员会</w:t>
      </w:r>
    </w:p>
    <w:p>
      <w:pPr>
        <w:numPr>
          <w:ilvl w:val="0"/>
          <w:numId w:val="0"/>
        </w:numPr>
        <w:ind w:firstLine="5440" w:firstLineChars="17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2023年5月23日</w:t>
      </w:r>
    </w:p>
    <w:p>
      <w:pPr>
        <w:spacing w:before="193" w:line="222" w:lineRule="auto"/>
        <w:ind w:left="634"/>
        <w:outlineLvl w:val="6"/>
        <w:rPr>
          <w:rFonts w:hint="eastAsia" w:ascii="仿宋" w:hAnsi="仿宋" w:eastAsia="仿宋" w:cs="仿宋"/>
          <w:b/>
          <w:bCs/>
          <w:spacing w:val="-22"/>
          <w:sz w:val="32"/>
          <w:szCs w:val="32"/>
          <w:lang w:eastAsia="zh-CN"/>
        </w:rPr>
        <w:sectPr>
          <w:footerReference r:id="rId3" w:type="default"/>
          <w:pgSz w:w="11900" w:h="16820"/>
          <w:pgMar w:top="2154" w:right="1569" w:bottom="1644" w:left="1279" w:header="0" w:footer="1327" w:gutter="0"/>
          <w:pgNumType w:fmt="decimal" w:start="1"/>
          <w:cols w:space="720" w:num="1"/>
        </w:sectPr>
      </w:pPr>
    </w:p>
    <w:p>
      <w:pPr>
        <w:pStyle w:val="2"/>
        <w:ind w:left="0" w:leftChars="0" w:firstLine="0" w:firstLineChars="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“中国梦·劳动美—新时代 新征程 新悦读”示范区职工读书征文推荐表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355"/>
        <w:gridCol w:w="1345"/>
        <w:gridCol w:w="206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pStyle w:val="2"/>
              <w:ind w:left="0" w:leftChars="0" w:firstLine="0" w:firstLineChars="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355" w:type="dxa"/>
            <w:noWrap w:val="0"/>
            <w:vAlign w:val="center"/>
          </w:tcPr>
          <w:p>
            <w:pPr>
              <w:pStyle w:val="2"/>
              <w:ind w:left="0" w:leftChars="0" w:firstLine="0" w:firstLineChars="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作品名称</w:t>
            </w:r>
          </w:p>
        </w:tc>
        <w:tc>
          <w:tcPr>
            <w:tcW w:w="1345" w:type="dxa"/>
            <w:noWrap w:val="0"/>
            <w:vAlign w:val="center"/>
          </w:tcPr>
          <w:p>
            <w:pPr>
              <w:pStyle w:val="2"/>
              <w:ind w:left="0" w:leftChars="0" w:firstLine="0" w:firstLineChars="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作者</w:t>
            </w:r>
          </w:p>
        </w:tc>
        <w:tc>
          <w:tcPr>
            <w:tcW w:w="2064" w:type="dxa"/>
            <w:noWrap w:val="0"/>
            <w:vAlign w:val="center"/>
          </w:tcPr>
          <w:p>
            <w:pPr>
              <w:pStyle w:val="2"/>
              <w:ind w:left="0" w:leftChars="0" w:firstLine="0" w:firstLineChars="0"/>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单位及职位</w:t>
            </w:r>
          </w:p>
        </w:tc>
        <w:tc>
          <w:tcPr>
            <w:tcW w:w="1705" w:type="dxa"/>
            <w:noWrap w:val="0"/>
            <w:vAlign w:val="center"/>
          </w:tcPr>
          <w:p>
            <w:pPr>
              <w:pStyle w:val="2"/>
              <w:ind w:left="0" w:leftChars="0" w:firstLine="0" w:firstLineChars="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35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34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064"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70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35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34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064"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70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35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34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064"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70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35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34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064"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70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35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34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064"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70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35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34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064"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70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35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34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064"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70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35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34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064"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70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35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34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064"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70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35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34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064"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70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35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34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064"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70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35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34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2064"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c>
          <w:tcPr>
            <w:tcW w:w="1705" w:type="dxa"/>
            <w:noWrap w:val="0"/>
            <w:vAlign w:val="center"/>
          </w:tcPr>
          <w:p>
            <w:pPr>
              <w:pStyle w:val="2"/>
              <w:jc w:val="center"/>
              <w:rPr>
                <w:rFonts w:hint="eastAsia" w:ascii="仿宋_GB2312" w:hAnsi="仿宋_GB2312" w:eastAsia="仿宋_GB2312" w:cs="仿宋_GB2312"/>
                <w:sz w:val="32"/>
                <w:szCs w:val="32"/>
                <w:vertAlign w:val="baseline"/>
                <w:lang w:val="en-US" w:eastAsia="zh-CN"/>
              </w:rPr>
            </w:pPr>
          </w:p>
        </w:tc>
      </w:tr>
    </w:tbl>
    <w:p>
      <w:pPr>
        <w:pStyle w:val="2"/>
        <w:rPr>
          <w:rFonts w:hint="eastAsia" w:ascii="仿宋_GB2312" w:hAnsi="仿宋_GB2312" w:eastAsia="仿宋_GB2312" w:cs="仿宋_GB2312"/>
          <w:sz w:val="32"/>
          <w:szCs w:val="32"/>
          <w:lang w:val="en-US" w:eastAsia="zh-CN"/>
        </w:rPr>
      </w:pPr>
    </w:p>
    <w:p>
      <w:pPr>
        <w:pStyle w:val="2"/>
        <w:rPr>
          <w:rFonts w:hint="default" w:ascii="仿宋_GB2312" w:hAnsi="仿宋_GB2312" w:eastAsia="仿宋_GB2312" w:cs="仿宋_GB2312"/>
          <w:sz w:val="32"/>
          <w:szCs w:val="32"/>
          <w:lang w:val="en-US" w:eastAsia="zh-CN"/>
        </w:rPr>
        <w:sectPr>
          <w:headerReference r:id="rId4" w:type="default"/>
          <w:footerReference r:id="rId5" w:type="default"/>
          <w:footerReference r:id="rId6" w:type="even"/>
          <w:pgSz w:w="11906" w:h="16838"/>
          <w:pgMar w:top="1440" w:right="1800" w:bottom="1440" w:left="1800" w:header="851" w:footer="992" w:gutter="0"/>
          <w:cols w:space="720" w:num="1"/>
          <w:docGrid w:type="lines" w:linePitch="312" w:charSpace="0"/>
        </w:sectPr>
      </w:pPr>
    </w:p>
    <w:p>
      <w:pPr>
        <w:rPr>
          <w:rFonts w:hint="eastAsia" w:eastAsia="宋体"/>
          <w:lang w:eastAsia="zh-CN"/>
        </w:rPr>
      </w:pPr>
    </w:p>
    <w:p>
      <w:pPr>
        <w:pStyle w:val="2"/>
        <w:rPr>
          <w:rFonts w:hint="eastAsia"/>
          <w:lang w:eastAsia="zh-CN"/>
        </w:rPr>
      </w:pPr>
    </w:p>
    <w:p>
      <w:pPr>
        <w:pStyle w:val="2"/>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第四届职工读书节活动推荐书目</w:t>
      </w:r>
    </w:p>
    <w:p>
      <w:pPr>
        <w:pStyle w:val="2"/>
        <w:rPr>
          <w:rFonts w:hint="eastAsia"/>
          <w:lang w:eastAsia="zh-CN"/>
        </w:rPr>
      </w:pP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1.《高举中国特色社会主义伟大旗帜为全面建设社会主义现代化国家而团结奋斗--在中国共产党第二十次全国代表大会上的报告》 (习近平/著)</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2.《党的二十大报告辅导读本》 (人民出版社)</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3《党的二十大精神职工学习问答》 (中华全国总工会 )</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4《党的二十大精神职工学习题库》(全国工会职工书屋建设领</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导小组编)</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《百年大党正年轻》(李君如/著)</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6.《咱们为什么要入会:写给农民工的十二封信》(巨晓林/著)</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7.《态度:大国工匠和他们的时代》(蒋菡/著)8《人民的信仰》(张荣臣，蒋成会/著)</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.《现代中国的形成》 ([美]李怀印/著)</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《院士开讲:全民健康课》 (武汉医学会陈孝平院士健康科普工作室/著)</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《三体》(刘慈欣/著)12《我们仨》(杨绛/著)</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《父辈的岁月:零零后口述家史》(汪春劼/著)14.《爱美也是生产力》(黎贝卡/著)</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.《孙子兵法》([春秋]孙武/著)16.《闲情偶寄》 ([清]李渔/著)</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.《你当像鸟飞往你的山》 ([美]塔拉·韦斯特弗/著)18.《世界尽头的咖啡馆》([美]约翰·史崔勒基/著)19.《活法》([日]稻盛和夫/著)</w:t>
      </w:r>
    </w:p>
    <w:p>
      <w:pPr>
        <w:pStyle w:val="2"/>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14</w:t>
      </w:r>
      <w:r>
        <w:rPr>
          <w:rFonts w:hint="eastAsia" w:ascii="仿宋" w:hAnsi="仿宋" w:eastAsia="仿宋" w:cs="仿宋"/>
          <w:sz w:val="32"/>
          <w:szCs w:val="32"/>
          <w:lang w:eastAsia="zh-CN"/>
        </w:rPr>
        <w:t>.《被讨厌的勇气》([日]岸见一郎，古贺史健/著)</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eastAsia="zh-CN"/>
        </w:rPr>
      </w:pPr>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大黑简">
    <w:altName w:val="黑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ind w:right="277" w:rightChars="132"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jqTvp+IBAADMAwAADgAA&#10;AAAAAAABACAAAAAeAQAAZHJzL2Uyb0RvYy54bWxQSwUGAAAAAAYABgBZAQAAcgUAAAAA&#10;">
              <v:fill on="f" focussize="0,0"/>
              <v:stroke on="f"/>
              <v:imagedata o:title=""/>
              <o:lock v:ext="edit" aspectratio="f"/>
              <v:textbox inset="0mm,0mm,0mm,0mm" style="mso-fit-shape-to-text:t;">
                <w:txbxContent>
                  <w:p>
                    <w:pPr>
                      <w:pStyle w:val="3"/>
                      <w:ind w:right="277" w:rightChars="132"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kZjRiMjU5MjVlNGM3Yjg5MzVhMzkyMDlkZGIxMDIifQ=="/>
  </w:docVars>
  <w:rsids>
    <w:rsidRoot w:val="00000000"/>
    <w:rsid w:val="00C603FA"/>
    <w:rsid w:val="018C33F1"/>
    <w:rsid w:val="0201382D"/>
    <w:rsid w:val="021D673F"/>
    <w:rsid w:val="023A4BFB"/>
    <w:rsid w:val="024E68F9"/>
    <w:rsid w:val="02BD75DA"/>
    <w:rsid w:val="03045209"/>
    <w:rsid w:val="03411FB9"/>
    <w:rsid w:val="038F541B"/>
    <w:rsid w:val="0442423B"/>
    <w:rsid w:val="04910D1F"/>
    <w:rsid w:val="06C61153"/>
    <w:rsid w:val="06ED4932"/>
    <w:rsid w:val="074A3B33"/>
    <w:rsid w:val="07500A1D"/>
    <w:rsid w:val="075C73C2"/>
    <w:rsid w:val="07D07A6C"/>
    <w:rsid w:val="088E7A4F"/>
    <w:rsid w:val="090917CB"/>
    <w:rsid w:val="095446DE"/>
    <w:rsid w:val="098826F0"/>
    <w:rsid w:val="09AB63DF"/>
    <w:rsid w:val="09D05E45"/>
    <w:rsid w:val="0ABB08A3"/>
    <w:rsid w:val="0B1701D0"/>
    <w:rsid w:val="0B3F3282"/>
    <w:rsid w:val="0BC35C62"/>
    <w:rsid w:val="0D020A0B"/>
    <w:rsid w:val="0DAE649D"/>
    <w:rsid w:val="0DFF4F4B"/>
    <w:rsid w:val="0E320E7D"/>
    <w:rsid w:val="0ECF491D"/>
    <w:rsid w:val="10152804"/>
    <w:rsid w:val="10881228"/>
    <w:rsid w:val="11B147AE"/>
    <w:rsid w:val="12FE7EC7"/>
    <w:rsid w:val="1303728B"/>
    <w:rsid w:val="13741F37"/>
    <w:rsid w:val="14506500"/>
    <w:rsid w:val="15836462"/>
    <w:rsid w:val="15AC7766"/>
    <w:rsid w:val="16E82A20"/>
    <w:rsid w:val="17377504"/>
    <w:rsid w:val="17A54DB5"/>
    <w:rsid w:val="17B44FF8"/>
    <w:rsid w:val="198527A8"/>
    <w:rsid w:val="1B8B42C2"/>
    <w:rsid w:val="1B8B6070"/>
    <w:rsid w:val="1BE13EE2"/>
    <w:rsid w:val="1BFB1448"/>
    <w:rsid w:val="1C0D0BCA"/>
    <w:rsid w:val="1C4C57FF"/>
    <w:rsid w:val="1CB33AD0"/>
    <w:rsid w:val="1CD001DE"/>
    <w:rsid w:val="1D540683"/>
    <w:rsid w:val="1D5F77B4"/>
    <w:rsid w:val="1D7768AC"/>
    <w:rsid w:val="1D8B05A9"/>
    <w:rsid w:val="1D8C4BD4"/>
    <w:rsid w:val="1D982358"/>
    <w:rsid w:val="1DA13929"/>
    <w:rsid w:val="1DF26739"/>
    <w:rsid w:val="1F5A0233"/>
    <w:rsid w:val="1F974FE3"/>
    <w:rsid w:val="1F9A55BB"/>
    <w:rsid w:val="1FD55B0C"/>
    <w:rsid w:val="200F28AE"/>
    <w:rsid w:val="209B32C6"/>
    <w:rsid w:val="209E23A2"/>
    <w:rsid w:val="20F246FB"/>
    <w:rsid w:val="22E22A19"/>
    <w:rsid w:val="23A83C63"/>
    <w:rsid w:val="23D06D16"/>
    <w:rsid w:val="245416F5"/>
    <w:rsid w:val="26B20955"/>
    <w:rsid w:val="27277595"/>
    <w:rsid w:val="27D8088F"/>
    <w:rsid w:val="285717B4"/>
    <w:rsid w:val="2920604A"/>
    <w:rsid w:val="2A0B0AA8"/>
    <w:rsid w:val="2A0E2346"/>
    <w:rsid w:val="2A2D4EC2"/>
    <w:rsid w:val="2A924D25"/>
    <w:rsid w:val="2B732DA8"/>
    <w:rsid w:val="2BB807BB"/>
    <w:rsid w:val="2C3B319A"/>
    <w:rsid w:val="2C471B3F"/>
    <w:rsid w:val="2C840FE5"/>
    <w:rsid w:val="2CE11F94"/>
    <w:rsid w:val="2D0839C4"/>
    <w:rsid w:val="2D143669"/>
    <w:rsid w:val="2D2C76B3"/>
    <w:rsid w:val="2D376058"/>
    <w:rsid w:val="2D597D7C"/>
    <w:rsid w:val="2E8928E3"/>
    <w:rsid w:val="2EC4391B"/>
    <w:rsid w:val="2F9432ED"/>
    <w:rsid w:val="310B75DF"/>
    <w:rsid w:val="310E0E7D"/>
    <w:rsid w:val="3186310A"/>
    <w:rsid w:val="31961F63"/>
    <w:rsid w:val="31A11CF2"/>
    <w:rsid w:val="3220355E"/>
    <w:rsid w:val="32BF0681"/>
    <w:rsid w:val="335921D0"/>
    <w:rsid w:val="336E20A7"/>
    <w:rsid w:val="33F151B2"/>
    <w:rsid w:val="35C91817"/>
    <w:rsid w:val="35DE3514"/>
    <w:rsid w:val="363B44C3"/>
    <w:rsid w:val="364D41F6"/>
    <w:rsid w:val="37103BA1"/>
    <w:rsid w:val="378400EB"/>
    <w:rsid w:val="37E42938"/>
    <w:rsid w:val="37E63CDB"/>
    <w:rsid w:val="39180AEB"/>
    <w:rsid w:val="392576AC"/>
    <w:rsid w:val="39330F5E"/>
    <w:rsid w:val="394538AA"/>
    <w:rsid w:val="39BC591B"/>
    <w:rsid w:val="39E76710"/>
    <w:rsid w:val="39FC040D"/>
    <w:rsid w:val="3A1C460B"/>
    <w:rsid w:val="3AB7502C"/>
    <w:rsid w:val="3ADB0022"/>
    <w:rsid w:val="3B1B48C3"/>
    <w:rsid w:val="3B2F65C0"/>
    <w:rsid w:val="3BDF1D94"/>
    <w:rsid w:val="3BEB2FA1"/>
    <w:rsid w:val="3C101F4E"/>
    <w:rsid w:val="3C700C3E"/>
    <w:rsid w:val="3C8B7826"/>
    <w:rsid w:val="3D08531B"/>
    <w:rsid w:val="3D3B2FFA"/>
    <w:rsid w:val="3D3B7DB3"/>
    <w:rsid w:val="3D3D6D72"/>
    <w:rsid w:val="3D436353"/>
    <w:rsid w:val="3D534EB2"/>
    <w:rsid w:val="3DF80EEB"/>
    <w:rsid w:val="3E0C2BE9"/>
    <w:rsid w:val="3F88629F"/>
    <w:rsid w:val="3F9B4224"/>
    <w:rsid w:val="400B3158"/>
    <w:rsid w:val="41B05FC1"/>
    <w:rsid w:val="42D737C5"/>
    <w:rsid w:val="43DE0B83"/>
    <w:rsid w:val="43F81C45"/>
    <w:rsid w:val="443609BF"/>
    <w:rsid w:val="447514E8"/>
    <w:rsid w:val="46535859"/>
    <w:rsid w:val="467A1037"/>
    <w:rsid w:val="469B0FAE"/>
    <w:rsid w:val="46D63D94"/>
    <w:rsid w:val="48284AC3"/>
    <w:rsid w:val="48475265"/>
    <w:rsid w:val="487B1097"/>
    <w:rsid w:val="4A5B4CDC"/>
    <w:rsid w:val="4A6F2535"/>
    <w:rsid w:val="4AE72A13"/>
    <w:rsid w:val="4BCE14DD"/>
    <w:rsid w:val="4C0D2006"/>
    <w:rsid w:val="4C2A0E0A"/>
    <w:rsid w:val="4C2F6420"/>
    <w:rsid w:val="4C547C35"/>
    <w:rsid w:val="4DFC0584"/>
    <w:rsid w:val="4EA84268"/>
    <w:rsid w:val="504D50C7"/>
    <w:rsid w:val="508F56DF"/>
    <w:rsid w:val="510E0CFA"/>
    <w:rsid w:val="51220301"/>
    <w:rsid w:val="52595FA5"/>
    <w:rsid w:val="529C0587"/>
    <w:rsid w:val="532F4F57"/>
    <w:rsid w:val="53603363"/>
    <w:rsid w:val="53F37D49"/>
    <w:rsid w:val="54D04518"/>
    <w:rsid w:val="54D97871"/>
    <w:rsid w:val="54EB3100"/>
    <w:rsid w:val="552F123F"/>
    <w:rsid w:val="55C23E61"/>
    <w:rsid w:val="564B654C"/>
    <w:rsid w:val="565D1DDC"/>
    <w:rsid w:val="567710EF"/>
    <w:rsid w:val="56DC0F52"/>
    <w:rsid w:val="57603931"/>
    <w:rsid w:val="578A6C00"/>
    <w:rsid w:val="58134E48"/>
    <w:rsid w:val="58676F42"/>
    <w:rsid w:val="58801DB1"/>
    <w:rsid w:val="58EB36CF"/>
    <w:rsid w:val="59050C34"/>
    <w:rsid w:val="59D93E6F"/>
    <w:rsid w:val="59FF38D6"/>
    <w:rsid w:val="5A6279C1"/>
    <w:rsid w:val="5AF233DF"/>
    <w:rsid w:val="5AF26F96"/>
    <w:rsid w:val="5B0B0058"/>
    <w:rsid w:val="5D1C479E"/>
    <w:rsid w:val="5DCD5A99"/>
    <w:rsid w:val="5DD47CC1"/>
    <w:rsid w:val="5E510478"/>
    <w:rsid w:val="5EEE3F19"/>
    <w:rsid w:val="5F105C3D"/>
    <w:rsid w:val="5FB567E4"/>
    <w:rsid w:val="5FC8476A"/>
    <w:rsid w:val="5FF4730D"/>
    <w:rsid w:val="60966616"/>
    <w:rsid w:val="60E455D3"/>
    <w:rsid w:val="62614A02"/>
    <w:rsid w:val="62C531E2"/>
    <w:rsid w:val="630E4B89"/>
    <w:rsid w:val="63350368"/>
    <w:rsid w:val="638642CB"/>
    <w:rsid w:val="639111DC"/>
    <w:rsid w:val="640E7954"/>
    <w:rsid w:val="64265F03"/>
    <w:rsid w:val="654725D5"/>
    <w:rsid w:val="66E53E53"/>
    <w:rsid w:val="672A5D0A"/>
    <w:rsid w:val="67B3171B"/>
    <w:rsid w:val="68784853"/>
    <w:rsid w:val="694110E9"/>
    <w:rsid w:val="6A4245FC"/>
    <w:rsid w:val="6B767770"/>
    <w:rsid w:val="6BBB1626"/>
    <w:rsid w:val="6CC22541"/>
    <w:rsid w:val="6DC522E8"/>
    <w:rsid w:val="6DF130DE"/>
    <w:rsid w:val="6E2A4841"/>
    <w:rsid w:val="6E69536A"/>
    <w:rsid w:val="6EC73B61"/>
    <w:rsid w:val="6EDA0016"/>
    <w:rsid w:val="6EFA4214"/>
    <w:rsid w:val="6F631DB9"/>
    <w:rsid w:val="6F7C2E7B"/>
    <w:rsid w:val="701459CD"/>
    <w:rsid w:val="70BA00FF"/>
    <w:rsid w:val="71995F66"/>
    <w:rsid w:val="71DC5E53"/>
    <w:rsid w:val="72121874"/>
    <w:rsid w:val="7242215A"/>
    <w:rsid w:val="72964253"/>
    <w:rsid w:val="731F693F"/>
    <w:rsid w:val="737F73DD"/>
    <w:rsid w:val="759F5B15"/>
    <w:rsid w:val="77E912C9"/>
    <w:rsid w:val="788C05D2"/>
    <w:rsid w:val="789E3E62"/>
    <w:rsid w:val="7AC202DC"/>
    <w:rsid w:val="7BB5399C"/>
    <w:rsid w:val="7C292F52"/>
    <w:rsid w:val="7CAA1027"/>
    <w:rsid w:val="7CE81B50"/>
    <w:rsid w:val="7D0A7186"/>
    <w:rsid w:val="7E464D80"/>
    <w:rsid w:val="7EEB5927"/>
    <w:rsid w:val="7F291008"/>
    <w:rsid w:val="7F4E6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列出段落1"/>
    <w:basedOn w:val="1"/>
    <w:next w:val="1"/>
    <w:qFormat/>
    <w:uiPriority w:val="0"/>
    <w:pPr>
      <w:widowControl/>
      <w:ind w:firstLine="420" w:firstLineChars="200"/>
      <w:jc w:val="left"/>
    </w:pPr>
    <w:rPr>
      <w:rFonts w:ascii="宋体" w:hAnsi="宋体" w:cs="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rPr>
      <w:rFonts w:ascii="Calibri" w:hAnsi="Calibri" w:eastAsia="宋体" w:cs="Times New Roman"/>
    </w:rPr>
  </w:style>
  <w:style w:type="character" w:styleId="9">
    <w:name w:val="Hyperlink"/>
    <w:basedOn w:val="7"/>
    <w:qFormat/>
    <w:uiPriority w:val="0"/>
    <w:rPr>
      <w:color w:val="0000FF"/>
      <w:u w:val="single"/>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1040</Words>
  <Characters>1121</Characters>
  <Lines>0</Lines>
  <Paragraphs>0</Paragraphs>
  <TotalTime>1</TotalTime>
  <ScaleCrop>false</ScaleCrop>
  <LinksUpToDate>false</LinksUpToDate>
  <CharactersWithSpaces>1140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2023-03-07T01:41:00Z</dcterms:created>
  <dc:creator>Administrator</dc:creator>
  <cp:lastModifiedBy>So,nice</cp:lastModifiedBy>
  <dcterms:modified xsi:type="dcterms:W3CDTF">2023-05-23T07:54:06Z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1339F30526294A2B83A7F1A5711E8694_13</vt:lpwstr>
  </property>
</Properties>
</file>