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outlineLvl w:val="9"/>
        <w:rPr>
          <w:rStyle w:val="4"/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bookmarkStart w:id="0" w:name="_GoBack"/>
      <w:r>
        <w:rPr>
          <w:rStyle w:val="4"/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研究目标、研究内容案例</w:t>
      </w:r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480" w:lineRule="exact"/>
        <w:ind w:right="0" w:rightChars="0"/>
        <w:jc w:val="center"/>
        <w:textAlignment w:val="auto"/>
        <w:outlineLvl w:val="9"/>
        <w:rPr>
          <w:rStyle w:val="4"/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 w:bidi="ar"/>
        </w:rPr>
      </w:pPr>
      <w:r>
        <w:rPr>
          <w:rStyle w:val="4"/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 w:bidi="ar"/>
        </w:rPr>
        <w:t>班级“微教育”活动的设计、组织与实施研究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研究目标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探索一系列适合班级“微教育”活动开展的实践策略,提高学生德育工作的实效。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研究内容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1.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梳理班级“微教育”相关研究成 果,概括“微教育”活动的内涵特征、 功能价值和形式种类。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2.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以 5 分钟“微交流”、10 分钟“微 故事、15 分钟“微活动”三种“微教育” 活动为实践案例,探索“微教育”活动 开展的操作流程和模式。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left"/>
        <w:textAlignment w:val="auto"/>
        <w:outlineLvl w:val="9"/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3.</w:t>
      </w: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结合“微教育”活动实践效果分析,探索“微教育”活动在班级德育活动中的实践策略。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560" w:firstLineChars="200"/>
        <w:jc w:val="left"/>
        <w:textAlignment w:val="auto"/>
        <w:outlineLvl w:val="9"/>
      </w:pPr>
      <w:r>
        <w:rPr>
          <w:rFonts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 xml:space="preserve">   </w:t>
      </w:r>
      <w:r>
        <w:rPr>
          <w:rStyle w:val="4"/>
          <w:rFonts w:ascii="宋体" w:hAnsi="宋体" w:eastAsia="宋体" w:cs="宋体"/>
          <w:color w:val="FFFFFF"/>
          <w:kern w:val="0"/>
          <w:sz w:val="28"/>
          <w:szCs w:val="28"/>
          <w:shd w:val="clear" w:fill="F96E57"/>
          <w:lang w:val="en-US" w:eastAsia="zh-CN" w:bidi="ar"/>
        </w:rPr>
        <w:t>点评</w:t>
      </w:r>
      <w:r>
        <w:rPr>
          <w:rStyle w:val="4"/>
          <w:rFonts w:hint="eastAsia" w:ascii="楷体_GB2312" w:hAnsi="楷体_GB2312" w:eastAsia="楷体_GB2312" w:cs="楷体_GB2312"/>
          <w:kern w:val="0"/>
          <w:sz w:val="28"/>
          <w:szCs w:val="28"/>
          <w:lang w:val="en-US" w:eastAsia="zh-CN" w:bidi="ar"/>
        </w:rPr>
        <w:t>在《班级“微教育”活动的设计、组织与实施研究》课题中，研究目标表述明确，研究内容表述具体清晰，并且紧扣研究问题。</w:t>
      </w:r>
      <w:r>
        <w:rPr>
          <w:rFonts w:ascii="宋体" w:hAnsi="宋体" w:eastAsia="宋体" w:cs="宋体"/>
          <w:kern w:val="0"/>
          <w:sz w:val="28"/>
          <w:szCs w:val="28"/>
          <w:lang w:val="en-US" w:eastAsia="zh-CN" w:bidi="ar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6463D"/>
    <w:multiLevelType w:val="singleLevel"/>
    <w:tmpl w:val="5A26463D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6B3CF8"/>
    <w:rsid w:val="197F75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paragraph" w:customStyle="1" w:styleId="6">
    <w:name w:val="样式1"/>
    <w:basedOn w:val="2"/>
    <w:uiPriority w:val="0"/>
    <w:rPr>
      <w:rFonts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蓝色大海</cp:lastModifiedBy>
  <dcterms:modified xsi:type="dcterms:W3CDTF">2019-08-28T03:13:07Z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