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A" w:rsidRDefault="00C371EA" w:rsidP="00C371E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54BB"/>
          <w:kern w:val="0"/>
          <w:sz w:val="32"/>
          <w:szCs w:val="32"/>
        </w:rPr>
      </w:pPr>
      <w:r w:rsidRPr="00C371EA">
        <w:rPr>
          <w:rFonts w:ascii="微软雅黑" w:eastAsia="微软雅黑" w:hAnsi="微软雅黑" w:cs="宋体" w:hint="eastAsia"/>
          <w:color w:val="0054BB"/>
          <w:kern w:val="0"/>
          <w:sz w:val="32"/>
          <w:szCs w:val="32"/>
        </w:rPr>
        <w:t>关于开展2015年省市教育科学规划</w:t>
      </w:r>
      <w:proofErr w:type="gramStart"/>
      <w:r w:rsidRPr="00C371EA">
        <w:rPr>
          <w:rFonts w:ascii="微软雅黑" w:eastAsia="微软雅黑" w:hAnsi="微软雅黑" w:cs="宋体" w:hint="eastAsia"/>
          <w:color w:val="0054BB"/>
          <w:kern w:val="0"/>
          <w:sz w:val="32"/>
          <w:szCs w:val="32"/>
        </w:rPr>
        <w:t>课题结项鉴定</w:t>
      </w:r>
      <w:proofErr w:type="gramEnd"/>
      <w:r w:rsidRPr="00C371EA">
        <w:rPr>
          <w:rFonts w:ascii="微软雅黑" w:eastAsia="微软雅黑" w:hAnsi="微软雅黑" w:cs="宋体" w:hint="eastAsia"/>
          <w:color w:val="0054BB"/>
          <w:kern w:val="0"/>
          <w:sz w:val="32"/>
          <w:szCs w:val="32"/>
        </w:rPr>
        <w:t>的通知</w:t>
      </w:r>
    </w:p>
    <w:p w:rsidR="00C371EA" w:rsidRDefault="00C371EA" w:rsidP="00C371E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54BB"/>
          <w:kern w:val="0"/>
          <w:sz w:val="32"/>
          <w:szCs w:val="32"/>
        </w:rPr>
      </w:pPr>
    </w:p>
    <w:p w:rsidR="00C371EA" w:rsidRPr="00C371EA" w:rsidRDefault="00C371EA" w:rsidP="00C371E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54BB"/>
          <w:kern w:val="0"/>
          <w:sz w:val="32"/>
          <w:szCs w:val="32"/>
        </w:rPr>
      </w:pPr>
    </w:p>
    <w:p w:rsidR="00C371EA" w:rsidRPr="00C371EA" w:rsidRDefault="00C371EA" w:rsidP="00C371EA">
      <w:pPr>
        <w:widowControl/>
        <w:shd w:val="clear" w:color="auto" w:fill="FFFFFF"/>
        <w:spacing w:line="600" w:lineRule="atLeast"/>
        <w:jc w:val="left"/>
        <w:rPr>
          <w:rFonts w:ascii="Verdana" w:eastAsia="宋体" w:hAnsi="Verdana" w:cs="宋体" w:hint="eastAsia"/>
          <w:color w:val="888888"/>
          <w:kern w:val="0"/>
          <w:sz w:val="18"/>
          <w:szCs w:val="18"/>
        </w:rPr>
      </w:pP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2015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年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03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月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31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日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  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来源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: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济源教育网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    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阅读</w:t>
      </w:r>
      <w:r w:rsidRPr="00C371EA">
        <w:rPr>
          <w:rFonts w:ascii="Verdana" w:eastAsia="宋体" w:hAnsi="Verdana" w:cs="宋体"/>
          <w:color w:val="888888"/>
          <w:kern w:val="0"/>
          <w:sz w:val="18"/>
          <w:szCs w:val="18"/>
        </w:rPr>
        <w:t>:</w:t>
      </w:r>
      <w:r w:rsidRPr="00C371EA">
        <w:rPr>
          <w:rFonts w:ascii="Verdana" w:eastAsia="宋体" w:hAnsi="Verdana" w:cs="宋体"/>
          <w:color w:val="FF0000"/>
          <w:kern w:val="0"/>
          <w:sz w:val="18"/>
        </w:rPr>
        <w:t>50</w:t>
      </w:r>
    </w:p>
    <w:p w:rsidR="00C371EA" w:rsidRPr="00C371EA" w:rsidRDefault="00C371EA" w:rsidP="00C371EA">
      <w:pPr>
        <w:widowControl/>
        <w:shd w:val="clear" w:color="auto" w:fill="FFFFFF"/>
        <w:spacing w:line="27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1" name="图片 1" descr="http://www.jyjy.gov.cn/App_Themes/web/images/n_su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yjy.gov.cn/App_Themes/web/images/n_su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1EA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  <w:r>
        <w:rPr>
          <w:rFonts w:ascii="Verdana" w:eastAsia="宋体" w:hAnsi="Verdana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2" name="图片 2" descr="http://www.jyjy.gov.cn/App_Themes/web/images/n_sub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yjy.gov.cn/App_Themes/web/images/n_sub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各中心校、市直学校，各课题组：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2015年省市教育科学规划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课题结项鉴定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工作已经开始，现将有关事宜通知如下：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一、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结项范围</w:t>
      </w:r>
      <w:proofErr w:type="gramEnd"/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（一）市级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课题结项范围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：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1.2013年以来，在市教科规划办申请立项的，尚未完成研究任务市级教科规划课题。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2.2011年至2012年立项，经市教科规划办批准延期的规划课题（需提交加盖市规划办公章的延期申请表）。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（二）省级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课题结项范围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：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1.在13年省教科规划办组织的省教科规划课题检查中认真开展自查，并按要求提交检查表的省教科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十一五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和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十二五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规划课题。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2.2013年以来立项的，已经到期的省教科规划课题。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 二、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结项要求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：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1.省规划课题：重大课题须提交不少于3万字的研究报告、在核心期刊上发表1篇论文或在公开刊物上发表2篇系列论文（每篇不少于3000字）；重点课题须提交不少于2万字的研究报告、在公开刊物（包括河南省教育学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会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会刊《教育论坛》）上发表1篇论文（不少于3000字）；一般课题、实验课题须提交不少于1万字的研究报告。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2.市规划课题：重点课题须提交不少于1.5万字的研究报告、在CN教育类期刊（或《教育论坛》）发表不少于1篇2000字以上科研论文；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一般课题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须提交不少于1万字的研究报告、在市级以上教育科研研讨交流活动中有1—2篇科研论文获得奖励。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3.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鉴定结项提交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的论文，作者或第一作者必须是课题负责人，并且注明河南省（济源市）教育科学规划“课题类别 + 课题名称 + 课题批准号”。没有注明的不得列入课题研究成果。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4.为完善课题信息管理，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申报结项课题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均须提交《成果公报》。成果公报系省市教科规划办向外界公开的课题研究成果的文件。务必简明扼要，字数以3000-5000字为宜。公报格式包括：课题名称，课题批准号，课题类别，课题负责人（姓名、专业技术职务、工作单位），课题组主要成员，内容摘要及关键词，正文（内容与方法，结论与对策，成果与影响，改进与完善等）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三、免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鉴定结项条件</w:t>
      </w:r>
      <w:proofErr w:type="gramEnd"/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 省规划课题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免结项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条件：重点课题的研究成果获省部级三等奖以上奖项（含三等奖），或课题研究论文在核心期刊发表2篇以上（含2篇，每篇不少于3000</w:t>
      </w: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lastRenderedPageBreak/>
        <w:t>字），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或者或者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课题研究论文被《人大复印资料》登载2篇以上（含2篇）。一般课题、实验课题研究论文在核心期刊上发表1篇以上（含1篇，字数不少于3000字），或者课题研究论文被《人大复印资料》登载1篇以上（含1篇）。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  市级规划课题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免结项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条件：重点课题的研究成果获市厅级二等奖以上奖项（含二等奖），或课题研究论文在核心期刊发表2篇以上（含1篇，每篇不少于3000字），或者课题研究论文被《人大复印资料》登载2篇以上（含2篇）。一般课题、实验课题研究论文在核心期刊上发表1篇以上（含1篇，字数不少于3000字），或者课题研究论文被《人大复印资料》登载1篇以上（含1篇）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免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鉴定结项提交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的论文，作者或第一作者必须是课题负责人，并且注明河南省（济源市）教育科学规划“课题类别 + 课题名称 + 课题批准号”。没有注明的不得列入课题研究成果。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   四、报送材料要求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申请结项课题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报送材料包括纸质文档和电子文档。纸质文档材料省级提交２套，市级提交5套，每套内容包括：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1．《河南省(济源市）教育科学规划课题结项申请·审批书（2015年版）》；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2．《课题立项通知书》（复印件）；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3．成果主件（专著或研究报告，研究报告字体统一为题目二号黑体，课题类别、作者姓名为黑体小三，一级为四号黑体、二级标题为四号宋体，三级标题为四号楷体字，正文为四号仿宋体）；；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4．成果附件（开题报告、中期报告、发表或交流的相关论文、其它过程性资料、成果影响或效益证明材料、重要变更申请及批复等）。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5．成果公报：系省市教科规划办向外界公开的课题研究成果的文件。务必简明扼要，字数以3000-5000字为宜。公报格式包括：课题名称，课题批准号，课题类别，课题负责人（姓名、专业技术职务、工作单位），课题组主要成员，内容摘要及关键词，正文（内容与方法，结论与对策，成果与影响，改进与完善等,只需提交电子稿）；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（5）济源市规划课题管理手册（市级课题需要）。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以上材料按1—4的顺序用A4纸双面打印，左侧装订，加装封面（注明“课题名称、课题编号、课题类别、课题主持人姓名及单位”）。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第5项为市级课题所需材料，单独装订，报送1份。省级课题所有材料需装在一个档案袋中，档案封面注明“课题名称、课题编号、课题类别、课题主持人姓名及单位”。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5.电子文档包括：</w:t>
      </w:r>
      <w:hyperlink r:id="rId9" w:history="1">
        <w:r w:rsidRPr="00C371EA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（1）《河南省（济源市）教育科学规划课题鉴定结项申请·审批书》。（2）研究报告(注明课题名称、编号），（3）成果公报。(4)省市教科规划</w:t>
        </w:r>
        <w:proofErr w:type="gramStart"/>
        <w:r w:rsidRPr="00C371EA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课题结项汇总</w:t>
        </w:r>
        <w:proofErr w:type="gramEnd"/>
        <w:r w:rsidRPr="00C371EA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表。电子邮箱jyjkgh@126.com。</w:t>
        </w:r>
      </w:hyperlink>
    </w:p>
    <w:p w:rsidR="00C371EA" w:rsidRPr="00C371EA" w:rsidRDefault="00C371EA" w:rsidP="00C371EA">
      <w:pPr>
        <w:widowControl/>
        <w:shd w:val="clear" w:color="auto" w:fill="FFFFFF"/>
        <w:spacing w:line="315" w:lineRule="atLeast"/>
        <w:ind w:firstLine="480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五、鉴定收费：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  省级课题：农村（乡镇及以下）学校、幼儿园每项缴纳评审鉴定费1000元（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含成果查新费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300元），城市（含县城）中小学、幼儿园和中专、高等学校每项缴纳评审鉴定费1500元（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含成果查新费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300元）；申请免鉴定的课题，每项缴纳成果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查新费300元</w:t>
      </w:r>
      <w:proofErr w:type="gramEnd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。市级课题按有关规定收取。    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 六、申报材料时间：省级课题申报时间为4月15日—25日。市级课题申报时间为6月10日—20日。预期不再受理。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附件：1.河南省教育科学规划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课题结项表格</w:t>
      </w:r>
      <w:proofErr w:type="gramEnd"/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    2.济源市教育科学规划</w:t>
      </w:r>
      <w:proofErr w:type="gramStart"/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课题结项表格</w:t>
      </w:r>
      <w:proofErr w:type="gramEnd"/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lastRenderedPageBreak/>
        <w:t>             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righ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                济源市教育科学规划领导小组办公室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right"/>
        <w:rPr>
          <w:rFonts w:ascii="Verdana" w:eastAsia="宋体" w:hAnsi="Verdana" w:cs="宋体"/>
          <w:color w:val="525252"/>
          <w:kern w:val="0"/>
          <w:szCs w:val="21"/>
        </w:rPr>
      </w:pPr>
      <w:r w:rsidRPr="00C371EA">
        <w:rPr>
          <w:rFonts w:ascii="宋体" w:eastAsia="宋体" w:hAnsi="宋体" w:cs="宋体" w:hint="eastAsia"/>
          <w:color w:val="525252"/>
          <w:kern w:val="0"/>
          <w:sz w:val="24"/>
          <w:szCs w:val="24"/>
        </w:rPr>
        <w:t>二〇一五年三月三十日</w:t>
      </w:r>
    </w:p>
    <w:p w:rsidR="00C371EA" w:rsidRPr="00C371EA" w:rsidRDefault="00C371EA" w:rsidP="00C371EA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</w:p>
    <w:p w:rsidR="00C371EA" w:rsidRPr="00C371EA" w:rsidRDefault="00C371EA" w:rsidP="00C371EA">
      <w:pPr>
        <w:widowControl/>
        <w:shd w:val="clear" w:color="auto" w:fill="FFFFFF"/>
        <w:spacing w:line="390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</w:p>
    <w:p w:rsidR="00C371EA" w:rsidRPr="00C371EA" w:rsidRDefault="00C371EA" w:rsidP="00C371EA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="Verdana" w:eastAsia="宋体" w:hAnsi="Verdana" w:cs="宋体"/>
          <w:b/>
          <w:bCs/>
          <w:color w:val="525252"/>
          <w:kern w:val="0"/>
          <w:szCs w:val="21"/>
        </w:rPr>
      </w:pPr>
      <w:r w:rsidRPr="00C371EA">
        <w:rPr>
          <w:rFonts w:ascii="Verdana" w:eastAsia="宋体" w:hAnsi="Verdana" w:cs="宋体"/>
          <w:b/>
          <w:bCs/>
          <w:color w:val="525252"/>
          <w:kern w:val="0"/>
          <w:szCs w:val="21"/>
        </w:rPr>
        <w:t>相关附件</w:t>
      </w:r>
      <w:r w:rsidRPr="00C371EA">
        <w:rPr>
          <w:rFonts w:ascii="Verdana" w:eastAsia="宋体" w:hAnsi="Verdana" w:cs="宋体"/>
          <w:b/>
          <w:bCs/>
          <w:color w:val="525252"/>
          <w:kern w:val="0"/>
          <w:szCs w:val="21"/>
        </w:rPr>
        <w:t>:</w:t>
      </w:r>
    </w:p>
    <w:p w:rsidR="00C371EA" w:rsidRPr="00C371EA" w:rsidRDefault="00C371EA" w:rsidP="00C371EA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="Verdana" w:eastAsia="宋体" w:hAnsi="Verdana" w:cs="宋体"/>
          <w:b/>
          <w:bCs/>
          <w:color w:val="666666"/>
          <w:kern w:val="0"/>
          <w:szCs w:val="21"/>
        </w:rPr>
      </w:pPr>
      <w:hyperlink r:id="rId10" w:tgtFrame="_blank" w:tooltip="附件，点击下载" w:history="1">
        <w:r>
          <w:rPr>
            <w:rFonts w:ascii="Verdana" w:eastAsia="宋体" w:hAnsi="Verdana" w:cs="宋体"/>
            <w:b/>
            <w:bCs/>
            <w:noProof/>
            <w:color w:val="666666"/>
            <w:kern w:val="0"/>
            <w:szCs w:val="21"/>
          </w:rPr>
          <w:drawing>
            <wp:inline distT="0" distB="0" distL="0" distR="0">
              <wp:extent cx="304800" cy="304800"/>
              <wp:effectExtent l="19050" t="0" r="0" b="0"/>
              <wp:docPr id="3" name="图片 3" descr="附件">
                <a:hlinkClick xmlns:a="http://schemas.openxmlformats.org/drawingml/2006/main" r:id="rId10" tgtFrame="&quot;_blank&quot;" tooltip="&quot;附件，点击下载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附件">
                        <a:hlinkClick r:id="rId10" tgtFrame="&quot;_blank&quot;" tooltip="&quot;附件，点击下载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 </w:t>
        </w:r>
        <w:proofErr w:type="gramStart"/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省结项</w:t>
        </w:r>
        <w:proofErr w:type="gramEnd"/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附件</w:t>
        </w:r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15</w:t>
        </w:r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年</w:t>
        </w:r>
      </w:hyperlink>
    </w:p>
    <w:p w:rsidR="00C371EA" w:rsidRPr="00C371EA" w:rsidRDefault="00C371EA" w:rsidP="00C371EA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="Verdana" w:eastAsia="宋体" w:hAnsi="Verdana" w:cs="宋体"/>
          <w:b/>
          <w:bCs/>
          <w:color w:val="666666"/>
          <w:kern w:val="0"/>
          <w:szCs w:val="21"/>
        </w:rPr>
      </w:pPr>
      <w:hyperlink r:id="rId12" w:tgtFrame="_blank" w:tooltip="附件，点击下载" w:history="1">
        <w:r>
          <w:rPr>
            <w:rFonts w:ascii="Verdana" w:eastAsia="宋体" w:hAnsi="Verdana" w:cs="宋体"/>
            <w:b/>
            <w:bCs/>
            <w:noProof/>
            <w:color w:val="666666"/>
            <w:kern w:val="0"/>
            <w:szCs w:val="21"/>
          </w:rPr>
          <w:drawing>
            <wp:inline distT="0" distB="0" distL="0" distR="0">
              <wp:extent cx="304800" cy="304800"/>
              <wp:effectExtent l="19050" t="0" r="0" b="0"/>
              <wp:docPr id="4" name="图片 4" descr="附件">
                <a:hlinkClick xmlns:a="http://schemas.openxmlformats.org/drawingml/2006/main" r:id="rId12" tgtFrame="&quot;_blank&quot;" tooltip="&quot;附件，点击下载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附件">
                        <a:hlinkClick r:id="rId12" tgtFrame="&quot;_blank&quot;" tooltip="&quot;附件，点击下载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 </w:t>
        </w:r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市</w:t>
        </w:r>
        <w:proofErr w:type="gramStart"/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课题结项材料</w:t>
        </w:r>
        <w:proofErr w:type="gramEnd"/>
        <w:r w:rsidRPr="00C371EA">
          <w:rPr>
            <w:rFonts w:ascii="Verdana" w:eastAsia="宋体" w:hAnsi="Verdana" w:cs="宋体"/>
            <w:b/>
            <w:bCs/>
            <w:color w:val="666666"/>
            <w:kern w:val="0"/>
          </w:rPr>
          <w:t>15</w:t>
        </w:r>
      </w:hyperlink>
    </w:p>
    <w:p w:rsidR="00511B92" w:rsidRDefault="00511B92">
      <w:pPr>
        <w:rPr>
          <w:rFonts w:hint="eastAsia"/>
        </w:rPr>
      </w:pPr>
    </w:p>
    <w:sectPr w:rsidR="00511B92" w:rsidSect="0051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DE8"/>
    <w:multiLevelType w:val="multilevel"/>
    <w:tmpl w:val="7066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1EA"/>
    <w:rsid w:val="00511B92"/>
    <w:rsid w:val="00C3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C371EA"/>
  </w:style>
  <w:style w:type="character" w:styleId="a3">
    <w:name w:val="Hyperlink"/>
    <w:basedOn w:val="a0"/>
    <w:uiPriority w:val="99"/>
    <w:semiHidden/>
    <w:unhideWhenUsed/>
    <w:rsid w:val="00C371EA"/>
    <w:rPr>
      <w:color w:val="0000FF"/>
      <w:u w:val="single"/>
    </w:rPr>
  </w:style>
  <w:style w:type="paragraph" w:customStyle="1" w:styleId="p0">
    <w:name w:val="p0"/>
    <w:basedOn w:val="a"/>
    <w:rsid w:val="00C37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10"/>
    <w:basedOn w:val="a0"/>
    <w:rsid w:val="00C371EA"/>
  </w:style>
  <w:style w:type="character" w:customStyle="1" w:styleId="apple-converted-space">
    <w:name w:val="apple-converted-space"/>
    <w:basedOn w:val="a0"/>
    <w:rsid w:val="00C371EA"/>
  </w:style>
  <w:style w:type="character" w:customStyle="1" w:styleId="15">
    <w:name w:val="15"/>
    <w:basedOn w:val="a0"/>
    <w:rsid w:val="00C371EA"/>
  </w:style>
  <w:style w:type="paragraph" w:styleId="a4">
    <w:name w:val="Normal (Web)"/>
    <w:basedOn w:val="a"/>
    <w:uiPriority w:val="99"/>
    <w:semiHidden/>
    <w:unhideWhenUsed/>
    <w:rsid w:val="00C37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371E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7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5730">
          <w:marLeft w:val="0"/>
          <w:marRight w:val="0"/>
          <w:marTop w:val="0"/>
          <w:marBottom w:val="0"/>
          <w:divBdr>
            <w:top w:val="dashed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doinforoom('jd')" TargetMode="External"/><Relationship Id="rId12" Type="http://schemas.openxmlformats.org/officeDocument/2006/relationships/hyperlink" Target="http://pic.jyjy.gov.cn/upfile/accessory/201503/7251082015033108551822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hyperlink" Target="javascript:doinforoom('jx')" TargetMode="External"/><Relationship Id="rId10" Type="http://schemas.openxmlformats.org/officeDocument/2006/relationships/hyperlink" Target="http://pic.jyjy.gov.cn/upfile/accessory/201503/9628812015033108551464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EF%BC%881%EF%BC%89%E3%80%8A%E6%B2%B3%E5%8D%97%E7%9C%81%EF%BC%88%E6%B5%8E%E6%BA%90%E5%B8%82%EF%BC%89%E6%95%99%E8%82%B2%E7%A7%91%E5%AD%A6%E8%A7%84%E5%88%92%E8%AF%BE%E9%A2%98%E9%89%B4%E5%AE%9A%E7%BB%93%E9%A1%B9%E7%94%B3%E8%AF%B7%C2%B7%E5%AE%A1%E6%89%B9%E4%B9%A6%E3%80%8B%E3%80%82%EF%BC%882%EF%BC%89%E7%A0%94%E7%A9%B6%E6%8A%A5%E5%91%8A(%E6%B3%A8%E6%98%8E%E8%AF%BE%E9%A2%98%E5%90%8D%E7%A7%B0%E3%80%81%E7%BC%96%E5%8F%B7%EF%BC%89%EF%BC%8C%EF%BC%883%EF%BC%89%E6%88%90%E6%9E%9C%E5%85%AC%E6%8A%A5%E3%80%82%E7%94%B5%E5%AD%90%E9%82%AE%E7%AE%B1jyjkgh@126.com%E3%80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Company>thtfpc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 user</dc:creator>
  <cp:keywords/>
  <dc:description/>
  <cp:lastModifiedBy>thtfpc user</cp:lastModifiedBy>
  <cp:revision>1</cp:revision>
  <dcterms:created xsi:type="dcterms:W3CDTF">2015-03-31T07:07:00Z</dcterms:created>
  <dcterms:modified xsi:type="dcterms:W3CDTF">2015-03-31T07:07:00Z</dcterms:modified>
</cp:coreProperties>
</file>